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92068">
      <w:pPr>
        <w:shd w:val="clear" w:color="auto" w:fill="FFFFFF"/>
        <w:ind w:left="14"/>
      </w:pPr>
      <w:bookmarkStart w:id="0" w:name="_GoBack"/>
      <w:bookmarkEnd w:id="0"/>
      <w:r>
        <w:rPr>
          <w:color w:val="000000"/>
          <w:spacing w:val="-6"/>
          <w:sz w:val="26"/>
          <w:szCs w:val="26"/>
          <w:lang w:val="en-US"/>
        </w:rPr>
        <w:t>Test Report</w:t>
      </w:r>
    </w:p>
    <w:p w:rsidR="00000000" w:rsidRDefault="00A92068">
      <w:pPr>
        <w:shd w:val="clear" w:color="auto" w:fill="FFFFFF"/>
        <w:spacing w:line="221" w:lineRule="exact"/>
      </w:pPr>
      <w:r>
        <w:rPr>
          <w:rFonts w:ascii="Times New Roman" w:hAnsi="Times New Roman" w:cs="Times New Roman"/>
          <w:color w:val="000000"/>
          <w:spacing w:val="-1"/>
          <w:sz w:val="16"/>
          <w:szCs w:val="16"/>
          <w:lang w:val="en-US"/>
        </w:rPr>
        <w:t xml:space="preserve">Ph (07) 5522 1919 </w:t>
      </w:r>
      <w:r>
        <w:rPr>
          <w:rFonts w:ascii="Times New Roman" w:hAnsi="Times New Roman" w:cs="Times New Roman"/>
          <w:color w:val="000000"/>
          <w:spacing w:val="-2"/>
          <w:sz w:val="16"/>
          <w:szCs w:val="16"/>
          <w:lang w:val="en-US"/>
        </w:rPr>
        <w:t>Fax (07) 5522 1929</w:t>
      </w:r>
    </w:p>
    <w:p w:rsidR="00000000" w:rsidRDefault="00A92068">
      <w:pPr>
        <w:shd w:val="clear" w:color="auto" w:fill="FFFFFF"/>
        <w:tabs>
          <w:tab w:val="left" w:pos="984"/>
        </w:tabs>
        <w:spacing w:before="269" w:line="226" w:lineRule="exact"/>
        <w:ind w:left="14"/>
      </w:pPr>
      <w:r>
        <w:br w:type="column"/>
      </w:r>
      <w:r>
        <w:rPr>
          <w:color w:val="000000"/>
          <w:spacing w:val="-1"/>
          <w:w w:val="89"/>
          <w:sz w:val="16"/>
          <w:szCs w:val="16"/>
          <w:lang w:val="en-US"/>
        </w:rPr>
        <w:lastRenderedPageBreak/>
        <w:t>e-mail: info@safslabs.com.au</w:t>
      </w:r>
      <w:r>
        <w:rPr>
          <w:color w:val="000000"/>
          <w:spacing w:val="-1"/>
          <w:w w:val="89"/>
          <w:sz w:val="16"/>
          <w:szCs w:val="16"/>
          <w:lang w:val="en-US"/>
        </w:rPr>
        <w:br/>
      </w:r>
      <w:r>
        <w:rPr>
          <w:b/>
          <w:bCs/>
          <w:color w:val="000000"/>
          <w:spacing w:val="-6"/>
          <w:w w:val="112"/>
          <w:sz w:val="16"/>
          <w:szCs w:val="16"/>
          <w:lang w:val="en-US"/>
        </w:rPr>
        <w:t>Date)</w:t>
      </w:r>
      <w:r>
        <w:rPr>
          <w:b/>
          <w:bCs/>
          <w:color w:val="000000"/>
          <w:sz w:val="16"/>
          <w:szCs w:val="16"/>
          <w:lang w:val="en-US"/>
        </w:rPr>
        <w:tab/>
      </w:r>
      <w:r>
        <w:rPr>
          <w:color w:val="000000"/>
          <w:spacing w:val="-1"/>
          <w:w w:val="112"/>
          <w:sz w:val="16"/>
          <w:szCs w:val="16"/>
          <w:lang w:val="en-US"/>
        </w:rPr>
        <w:t>6-Sep-07</w:t>
      </w:r>
    </w:p>
    <w:p w:rsidR="00000000" w:rsidRDefault="00A92068">
      <w:pPr>
        <w:shd w:val="clear" w:color="auto" w:fill="FFFFFF"/>
        <w:tabs>
          <w:tab w:val="left" w:pos="984"/>
        </w:tabs>
        <w:spacing w:before="269" w:line="226" w:lineRule="exact"/>
        <w:ind w:left="14"/>
        <w:sectPr w:rsidR="00000000">
          <w:type w:val="continuous"/>
          <w:pgSz w:w="12240" w:h="15840"/>
          <w:pgMar w:top="1440" w:right="2851" w:bottom="360" w:left="5314" w:header="720" w:footer="720" w:gutter="0"/>
          <w:cols w:num="2" w:space="720" w:equalWidth="0">
            <w:col w:w="1329" w:space="854"/>
            <w:col w:w="1891"/>
          </w:cols>
          <w:noEndnote/>
        </w:sectPr>
      </w:pPr>
    </w:p>
    <w:p w:rsidR="00000000" w:rsidRDefault="00A92068">
      <w:pPr>
        <w:shd w:val="clear" w:color="auto" w:fill="FFFFFF"/>
        <w:spacing w:before="240" w:after="48"/>
        <w:ind w:left="2798"/>
      </w:pPr>
      <w:r>
        <w:rPr>
          <w:b/>
          <w:bCs/>
          <w:color w:val="000000"/>
          <w:sz w:val="18"/>
          <w:szCs w:val="18"/>
          <w:lang w:val="en-US"/>
        </w:rPr>
        <w:lastRenderedPageBreak/>
        <w:t xml:space="preserve">Sample:    </w:t>
      </w:r>
      <w:r>
        <w:rPr>
          <w:color w:val="000000"/>
          <w:sz w:val="18"/>
          <w:szCs w:val="18"/>
          <w:lang w:val="en-US"/>
        </w:rPr>
        <w:t>gumbi gumbi - leaf (Sept '07)</w:t>
      </w:r>
    </w:p>
    <w:p w:rsidR="00000000" w:rsidRDefault="00A92068">
      <w:pPr>
        <w:shd w:val="clear" w:color="auto" w:fill="FFFFFF"/>
        <w:spacing w:before="240" w:after="48"/>
        <w:ind w:left="2798"/>
        <w:sectPr w:rsidR="00000000">
          <w:type w:val="continuous"/>
          <w:pgSz w:w="12240" w:h="15840"/>
          <w:pgMar w:top="1440" w:right="2524" w:bottom="360" w:left="2521" w:header="720" w:footer="720" w:gutter="0"/>
          <w:cols w:space="60"/>
          <w:noEndnote/>
        </w:sectPr>
      </w:pPr>
    </w:p>
    <w:p w:rsidR="00000000" w:rsidRDefault="00A92068">
      <w:pPr>
        <w:shd w:val="clear" w:color="auto" w:fill="FFFFFF"/>
        <w:ind w:left="34"/>
      </w:pPr>
      <w:r>
        <w:rPr>
          <w:b/>
          <w:bCs/>
          <w:color w:val="000000"/>
          <w:spacing w:val="-3"/>
          <w:sz w:val="18"/>
          <w:szCs w:val="18"/>
          <w:lang w:val="en-US"/>
        </w:rPr>
        <w:lastRenderedPageBreak/>
        <w:t>MACRO ELEMENTS</w:t>
      </w:r>
    </w:p>
    <w:p w:rsidR="00000000" w:rsidRDefault="00A92068">
      <w:pPr>
        <w:shd w:val="clear" w:color="auto" w:fill="FFFFFF"/>
        <w:spacing w:before="230" w:line="221" w:lineRule="exact"/>
        <w:ind w:left="24"/>
      </w:pPr>
      <w:r>
        <w:rPr>
          <w:color w:val="000000"/>
          <w:sz w:val="18"/>
          <w:szCs w:val="18"/>
          <w:lang w:val="en-US"/>
        </w:rPr>
        <w:t xml:space="preserve">Calcium (Ca) Potassium (K) </w:t>
      </w:r>
      <w:r>
        <w:rPr>
          <w:color w:val="000000"/>
          <w:spacing w:val="-2"/>
          <w:sz w:val="18"/>
          <w:szCs w:val="18"/>
          <w:lang w:val="en-US"/>
        </w:rPr>
        <w:t xml:space="preserve">Magnesium (Mg) </w:t>
      </w:r>
      <w:r>
        <w:rPr>
          <w:color w:val="000000"/>
          <w:spacing w:val="-1"/>
          <w:sz w:val="18"/>
          <w:szCs w:val="18"/>
          <w:lang w:val="en-US"/>
        </w:rPr>
        <w:t>Sodium (Na) Phosphorus (P) Sulphur (S)</w:t>
      </w:r>
    </w:p>
    <w:p w:rsidR="00000000" w:rsidRDefault="00A92068">
      <w:pPr>
        <w:shd w:val="clear" w:color="auto" w:fill="FFFFFF"/>
        <w:spacing w:before="226"/>
        <w:ind w:left="24"/>
      </w:pPr>
      <w:r>
        <w:rPr>
          <w:b/>
          <w:bCs/>
          <w:color w:val="000000"/>
          <w:spacing w:val="-2"/>
          <w:sz w:val="18"/>
          <w:szCs w:val="18"/>
          <w:lang w:val="en-US"/>
        </w:rPr>
        <w:t>TRACE ELEMENTS</w:t>
      </w:r>
    </w:p>
    <w:p w:rsidR="00000000" w:rsidRDefault="00A92068">
      <w:pPr>
        <w:shd w:val="clear" w:color="auto" w:fill="FFFFFF"/>
        <w:spacing w:before="235" w:line="221" w:lineRule="exact"/>
        <w:ind w:left="19"/>
      </w:pPr>
      <w:r>
        <w:rPr>
          <w:color w:val="000000"/>
          <w:spacing w:val="-1"/>
          <w:sz w:val="18"/>
          <w:szCs w:val="18"/>
          <w:lang w:val="en-US"/>
        </w:rPr>
        <w:t xml:space="preserve">Boron (B) Cobalt (Co) </w:t>
      </w:r>
      <w:r>
        <w:rPr>
          <w:color w:val="000000"/>
          <w:sz w:val="18"/>
          <w:szCs w:val="18"/>
          <w:lang w:val="en-US"/>
        </w:rPr>
        <w:t xml:space="preserve">Chromium (Cr) </w:t>
      </w:r>
      <w:r>
        <w:rPr>
          <w:color w:val="000000"/>
          <w:spacing w:val="3"/>
          <w:sz w:val="18"/>
          <w:szCs w:val="18"/>
          <w:lang w:val="en-US"/>
        </w:rPr>
        <w:t xml:space="preserve">Copper(Cu) </w:t>
      </w:r>
      <w:r>
        <w:rPr>
          <w:color w:val="000000"/>
          <w:spacing w:val="-2"/>
          <w:sz w:val="18"/>
          <w:szCs w:val="18"/>
          <w:lang w:val="en-US"/>
        </w:rPr>
        <w:t xml:space="preserve">Iron (Fe) </w:t>
      </w:r>
      <w:r>
        <w:rPr>
          <w:color w:val="000000"/>
          <w:spacing w:val="-1"/>
          <w:sz w:val="18"/>
          <w:szCs w:val="18"/>
          <w:lang w:val="en-US"/>
        </w:rPr>
        <w:t xml:space="preserve">Iodine (I) </w:t>
      </w:r>
      <w:r>
        <w:rPr>
          <w:color w:val="000000"/>
          <w:spacing w:val="1"/>
          <w:sz w:val="18"/>
          <w:szCs w:val="18"/>
          <w:lang w:val="en-US"/>
        </w:rPr>
        <w:t xml:space="preserve">Lithium (Li) </w:t>
      </w:r>
      <w:r>
        <w:rPr>
          <w:color w:val="000000"/>
          <w:spacing w:val="-2"/>
          <w:sz w:val="18"/>
          <w:szCs w:val="18"/>
          <w:lang w:val="en-US"/>
        </w:rPr>
        <w:t xml:space="preserve">Manganese (Mn) Molybdenum (Mo) </w:t>
      </w:r>
      <w:r>
        <w:rPr>
          <w:color w:val="000000"/>
          <w:sz w:val="18"/>
          <w:szCs w:val="18"/>
          <w:lang w:val="en-US"/>
        </w:rPr>
        <w:t xml:space="preserve">Rubidium (Rb) Zinc (Zn) </w:t>
      </w:r>
      <w:r>
        <w:rPr>
          <w:color w:val="000000"/>
          <w:spacing w:val="-1"/>
          <w:sz w:val="18"/>
          <w:szCs w:val="18"/>
          <w:lang w:val="en-US"/>
        </w:rPr>
        <w:t>Selenium (Se)</w:t>
      </w:r>
    </w:p>
    <w:p w:rsidR="00000000" w:rsidRDefault="00A92068">
      <w:pPr>
        <w:shd w:val="clear" w:color="auto" w:fill="FFFFFF"/>
        <w:spacing w:before="216"/>
        <w:ind w:left="19"/>
      </w:pPr>
      <w:r>
        <w:rPr>
          <w:b/>
          <w:bCs/>
          <w:color w:val="000000"/>
          <w:spacing w:val="-1"/>
          <w:sz w:val="18"/>
          <w:szCs w:val="18"/>
          <w:lang w:val="en-US"/>
        </w:rPr>
        <w:t>TOXIC ELEMENTS</w:t>
      </w:r>
    </w:p>
    <w:p w:rsidR="00000000" w:rsidRDefault="00A92068">
      <w:pPr>
        <w:shd w:val="clear" w:color="auto" w:fill="FFFFFF"/>
        <w:spacing w:before="226" w:line="221" w:lineRule="exact"/>
      </w:pPr>
      <w:r>
        <w:rPr>
          <w:color w:val="000000"/>
          <w:spacing w:val="-1"/>
          <w:sz w:val="18"/>
          <w:szCs w:val="18"/>
          <w:lang w:val="en-US"/>
        </w:rPr>
        <w:t xml:space="preserve">Silver (Ag) </w:t>
      </w:r>
      <w:r>
        <w:rPr>
          <w:color w:val="000000"/>
          <w:spacing w:val="2"/>
          <w:sz w:val="18"/>
          <w:szCs w:val="18"/>
          <w:lang w:val="en-US"/>
        </w:rPr>
        <w:t xml:space="preserve">Aluminium (Al) </w:t>
      </w:r>
      <w:r>
        <w:rPr>
          <w:color w:val="000000"/>
          <w:sz w:val="18"/>
          <w:szCs w:val="18"/>
          <w:lang w:val="en-US"/>
        </w:rPr>
        <w:t xml:space="preserve">Arsenic (As) </w:t>
      </w:r>
      <w:r>
        <w:rPr>
          <w:color w:val="000000"/>
          <w:spacing w:val="-1"/>
          <w:sz w:val="18"/>
          <w:szCs w:val="18"/>
          <w:lang w:val="en-US"/>
        </w:rPr>
        <w:t xml:space="preserve">Gold (Au) </w:t>
      </w:r>
      <w:r>
        <w:rPr>
          <w:color w:val="000000"/>
          <w:sz w:val="18"/>
          <w:szCs w:val="18"/>
          <w:lang w:val="en-US"/>
        </w:rPr>
        <w:t xml:space="preserve">Barium (Ba) Beryllium (Be) Bismuth (Bi) </w:t>
      </w:r>
      <w:r>
        <w:rPr>
          <w:color w:val="000000"/>
          <w:spacing w:val="1"/>
          <w:sz w:val="18"/>
          <w:szCs w:val="18"/>
          <w:lang w:val="en-US"/>
        </w:rPr>
        <w:t xml:space="preserve">Cadmium (Cd) </w:t>
      </w:r>
      <w:r>
        <w:rPr>
          <w:color w:val="000000"/>
          <w:sz w:val="18"/>
          <w:szCs w:val="18"/>
          <w:lang w:val="en-US"/>
        </w:rPr>
        <w:t xml:space="preserve">Germanium (Ge) </w:t>
      </w:r>
      <w:r>
        <w:rPr>
          <w:color w:val="000000"/>
          <w:spacing w:val="-1"/>
          <w:sz w:val="18"/>
          <w:szCs w:val="18"/>
          <w:lang w:val="en-US"/>
        </w:rPr>
        <w:t xml:space="preserve">Mercury (Hg) Nickel (Ni) </w:t>
      </w:r>
      <w:r>
        <w:rPr>
          <w:color w:val="000000"/>
          <w:spacing w:val="-2"/>
          <w:sz w:val="18"/>
          <w:szCs w:val="18"/>
          <w:lang w:val="en-US"/>
        </w:rPr>
        <w:t xml:space="preserve">Lead (Pb) </w:t>
      </w:r>
      <w:r>
        <w:rPr>
          <w:color w:val="000000"/>
          <w:sz w:val="18"/>
          <w:szCs w:val="18"/>
          <w:lang w:val="en-US"/>
        </w:rPr>
        <w:t xml:space="preserve">Platinum (Pt) Antimony (Sb) Silicon (Si) Tin (Sn) Strontium (Sr) </w:t>
      </w:r>
      <w:r>
        <w:rPr>
          <w:color w:val="000000"/>
          <w:spacing w:val="1"/>
          <w:sz w:val="18"/>
          <w:szCs w:val="18"/>
          <w:lang w:val="en-US"/>
        </w:rPr>
        <w:t xml:space="preserve">Titanium (Ti) </w:t>
      </w:r>
      <w:r>
        <w:rPr>
          <w:color w:val="000000"/>
          <w:sz w:val="18"/>
          <w:szCs w:val="18"/>
          <w:lang w:val="en-US"/>
        </w:rPr>
        <w:t xml:space="preserve">Thallium (TI) </w:t>
      </w:r>
      <w:r>
        <w:rPr>
          <w:color w:val="000000"/>
          <w:spacing w:val="-1"/>
          <w:sz w:val="18"/>
          <w:szCs w:val="18"/>
          <w:lang w:val="en-US"/>
        </w:rPr>
        <w:t xml:space="preserve">Uranium (U) </w:t>
      </w:r>
      <w:r>
        <w:rPr>
          <w:color w:val="000000"/>
          <w:sz w:val="18"/>
          <w:szCs w:val="18"/>
          <w:lang w:val="en-US"/>
        </w:rPr>
        <w:t>Vanadium (V) Tungsten (W)</w:t>
      </w:r>
    </w:p>
    <w:p w:rsidR="00000000" w:rsidRDefault="00A92068">
      <w:pPr>
        <w:shd w:val="clear" w:color="auto" w:fill="FFFFFF"/>
        <w:spacing w:before="422" w:line="216" w:lineRule="exact"/>
        <w:ind w:left="370" w:right="187"/>
        <w:jc w:val="both"/>
      </w:pPr>
      <w:r>
        <w:br w:type="column"/>
      </w:r>
      <w:r>
        <w:rPr>
          <w:color w:val="000000"/>
          <w:spacing w:val="2"/>
          <w:sz w:val="18"/>
          <w:szCs w:val="18"/>
          <w:lang w:val="en-US"/>
        </w:rPr>
        <w:lastRenderedPageBreak/>
        <w:t xml:space="preserve">1.03 % </w:t>
      </w:r>
      <w:r>
        <w:rPr>
          <w:color w:val="000000"/>
          <w:spacing w:val="4"/>
          <w:sz w:val="18"/>
          <w:szCs w:val="18"/>
          <w:lang w:val="en-US"/>
        </w:rPr>
        <w:t xml:space="preserve">2.13 % 0.29 % </w:t>
      </w:r>
      <w:r>
        <w:rPr>
          <w:color w:val="000000"/>
          <w:spacing w:val="3"/>
          <w:sz w:val="18"/>
          <w:szCs w:val="18"/>
          <w:lang w:val="en-US"/>
        </w:rPr>
        <w:t xml:space="preserve">0.12 % 0.07 % </w:t>
      </w:r>
      <w:r>
        <w:rPr>
          <w:color w:val="000000"/>
          <w:spacing w:val="4"/>
          <w:sz w:val="18"/>
          <w:szCs w:val="18"/>
          <w:lang w:val="en-US"/>
        </w:rPr>
        <w:t>0.07 %</w:t>
      </w:r>
    </w:p>
    <w:p w:rsidR="00000000" w:rsidRDefault="00A92068">
      <w:pPr>
        <w:shd w:val="clear" w:color="auto" w:fill="FFFFFF"/>
        <w:spacing w:before="682" w:line="221" w:lineRule="exact"/>
        <w:jc w:val="right"/>
      </w:pPr>
      <w:r>
        <w:rPr>
          <w:color w:val="000000"/>
          <w:spacing w:val="3"/>
          <w:sz w:val="18"/>
          <w:szCs w:val="18"/>
          <w:lang w:val="en-US"/>
        </w:rPr>
        <w:t>51.90 ppm</w:t>
      </w:r>
    </w:p>
    <w:p w:rsidR="00000000" w:rsidRDefault="00A92068">
      <w:pPr>
        <w:shd w:val="clear" w:color="auto" w:fill="FFFFFF"/>
        <w:spacing w:line="221" w:lineRule="exact"/>
        <w:ind w:right="5"/>
        <w:jc w:val="right"/>
      </w:pPr>
      <w:r>
        <w:rPr>
          <w:color w:val="000000"/>
          <w:spacing w:val="-3"/>
          <w:sz w:val="18"/>
          <w:szCs w:val="18"/>
          <w:lang w:val="en-US"/>
        </w:rPr>
        <w:t>N.D.         ppm</w:t>
      </w:r>
    </w:p>
    <w:p w:rsidR="00000000" w:rsidRDefault="00A92068">
      <w:pPr>
        <w:shd w:val="clear" w:color="auto" w:fill="FFFFFF"/>
        <w:spacing w:line="221" w:lineRule="exact"/>
        <w:jc w:val="right"/>
      </w:pPr>
      <w:r>
        <w:rPr>
          <w:color w:val="000000"/>
          <w:spacing w:val="4"/>
          <w:sz w:val="18"/>
          <w:szCs w:val="18"/>
          <w:lang w:val="en-US"/>
        </w:rPr>
        <w:t>2.22 ppm</w:t>
      </w:r>
    </w:p>
    <w:p w:rsidR="00000000" w:rsidRDefault="00A92068">
      <w:pPr>
        <w:shd w:val="clear" w:color="auto" w:fill="FFFFFF"/>
        <w:spacing w:line="221" w:lineRule="exact"/>
        <w:ind w:right="5"/>
        <w:jc w:val="right"/>
      </w:pPr>
      <w:r>
        <w:rPr>
          <w:color w:val="000000"/>
          <w:spacing w:val="3"/>
          <w:sz w:val="18"/>
          <w:szCs w:val="18"/>
          <w:lang w:val="en-US"/>
        </w:rPr>
        <w:t>5.97 ppm</w:t>
      </w:r>
    </w:p>
    <w:p w:rsidR="00000000" w:rsidRDefault="00A92068">
      <w:pPr>
        <w:shd w:val="clear" w:color="auto" w:fill="FFFFFF"/>
        <w:spacing w:line="221" w:lineRule="exact"/>
        <w:ind w:right="5"/>
        <w:jc w:val="right"/>
      </w:pPr>
      <w:r>
        <w:rPr>
          <w:color w:val="000000"/>
          <w:spacing w:val="3"/>
          <w:sz w:val="18"/>
          <w:szCs w:val="18"/>
          <w:lang w:val="en-US"/>
        </w:rPr>
        <w:t>45.50 ppm</w:t>
      </w:r>
    </w:p>
    <w:p w:rsidR="00000000" w:rsidRDefault="00A92068">
      <w:pPr>
        <w:shd w:val="clear" w:color="auto" w:fill="FFFFFF"/>
        <w:spacing w:line="221" w:lineRule="exact"/>
        <w:ind w:right="5"/>
        <w:jc w:val="right"/>
      </w:pPr>
      <w:r>
        <w:rPr>
          <w:color w:val="000000"/>
          <w:spacing w:val="3"/>
          <w:sz w:val="18"/>
          <w:szCs w:val="18"/>
          <w:lang w:val="en-US"/>
        </w:rPr>
        <w:t>22.63 ppm</w:t>
      </w:r>
    </w:p>
    <w:p w:rsidR="00000000" w:rsidRDefault="00A92068">
      <w:pPr>
        <w:shd w:val="clear" w:color="auto" w:fill="FFFFFF"/>
        <w:spacing w:line="221" w:lineRule="exact"/>
        <w:ind w:right="5"/>
        <w:jc w:val="right"/>
      </w:pPr>
      <w:r>
        <w:rPr>
          <w:color w:val="000000"/>
          <w:spacing w:val="3"/>
          <w:sz w:val="18"/>
          <w:szCs w:val="18"/>
          <w:lang w:val="en-US"/>
        </w:rPr>
        <w:t>0.03 ppm</w:t>
      </w:r>
    </w:p>
    <w:p w:rsidR="00000000" w:rsidRDefault="00A92068">
      <w:pPr>
        <w:shd w:val="clear" w:color="auto" w:fill="FFFFFF"/>
        <w:spacing w:line="221" w:lineRule="exact"/>
        <w:ind w:right="5"/>
        <w:jc w:val="right"/>
      </w:pPr>
      <w:r>
        <w:rPr>
          <w:color w:val="000000"/>
          <w:spacing w:val="3"/>
          <w:sz w:val="18"/>
          <w:szCs w:val="18"/>
          <w:lang w:val="en-US"/>
        </w:rPr>
        <w:t>0.03 ppm</w:t>
      </w:r>
    </w:p>
    <w:p w:rsidR="00000000" w:rsidRDefault="00A92068">
      <w:pPr>
        <w:shd w:val="clear" w:color="auto" w:fill="FFFFFF"/>
        <w:spacing w:line="221" w:lineRule="exact"/>
        <w:ind w:right="5"/>
        <w:jc w:val="right"/>
      </w:pPr>
      <w:r>
        <w:rPr>
          <w:color w:val="000000"/>
          <w:spacing w:val="3"/>
          <w:sz w:val="18"/>
          <w:szCs w:val="18"/>
          <w:lang w:val="en-US"/>
        </w:rPr>
        <w:t>0.10 ppm</w:t>
      </w:r>
    </w:p>
    <w:p w:rsidR="00000000" w:rsidRDefault="00A92068">
      <w:pPr>
        <w:shd w:val="clear" w:color="auto" w:fill="FFFFFF"/>
        <w:spacing w:line="221" w:lineRule="exact"/>
        <w:ind w:right="5"/>
        <w:jc w:val="right"/>
      </w:pPr>
      <w:r>
        <w:rPr>
          <w:color w:val="000000"/>
          <w:spacing w:val="2"/>
          <w:sz w:val="18"/>
          <w:szCs w:val="18"/>
          <w:lang w:val="en-US"/>
        </w:rPr>
        <w:t>3.74 ppm</w:t>
      </w:r>
    </w:p>
    <w:p w:rsidR="00000000" w:rsidRDefault="00A92068">
      <w:pPr>
        <w:shd w:val="clear" w:color="auto" w:fill="FFFFFF"/>
        <w:spacing w:line="221" w:lineRule="exact"/>
        <w:ind w:right="10"/>
        <w:jc w:val="right"/>
      </w:pPr>
      <w:r>
        <w:rPr>
          <w:color w:val="000000"/>
          <w:spacing w:val="2"/>
          <w:sz w:val="18"/>
          <w:szCs w:val="18"/>
          <w:lang w:val="en-US"/>
        </w:rPr>
        <w:t>53.55 ppm</w:t>
      </w:r>
    </w:p>
    <w:p w:rsidR="00000000" w:rsidRDefault="00A92068">
      <w:pPr>
        <w:shd w:val="clear" w:color="auto" w:fill="FFFFFF"/>
        <w:spacing w:line="221" w:lineRule="exact"/>
        <w:ind w:right="10"/>
        <w:jc w:val="right"/>
      </w:pPr>
      <w:r>
        <w:rPr>
          <w:color w:val="000000"/>
          <w:spacing w:val="3"/>
          <w:sz w:val="18"/>
          <w:szCs w:val="18"/>
          <w:lang w:val="en-US"/>
        </w:rPr>
        <w:t>69.96 ppm</w:t>
      </w:r>
    </w:p>
    <w:p w:rsidR="00000000" w:rsidRDefault="00A92068">
      <w:pPr>
        <w:shd w:val="clear" w:color="auto" w:fill="FFFFFF"/>
        <w:spacing w:before="667" w:line="221" w:lineRule="exact"/>
        <w:ind w:right="14"/>
        <w:jc w:val="right"/>
      </w:pPr>
      <w:r>
        <w:rPr>
          <w:color w:val="000000"/>
          <w:sz w:val="18"/>
          <w:szCs w:val="18"/>
          <w:lang w:val="en-US"/>
        </w:rPr>
        <w:t>N.D.        ppm</w:t>
      </w:r>
    </w:p>
    <w:p w:rsidR="00000000" w:rsidRDefault="00A92068">
      <w:pPr>
        <w:shd w:val="clear" w:color="auto" w:fill="FFFFFF"/>
        <w:spacing w:line="221" w:lineRule="exact"/>
        <w:ind w:right="5"/>
        <w:jc w:val="right"/>
      </w:pPr>
      <w:r>
        <w:rPr>
          <w:color w:val="000000"/>
          <w:spacing w:val="1"/>
          <w:sz w:val="18"/>
          <w:szCs w:val="18"/>
          <w:lang w:val="en-US"/>
        </w:rPr>
        <w:t>108.09 ppm</w:t>
      </w:r>
    </w:p>
    <w:p w:rsidR="00000000" w:rsidRDefault="00A92068">
      <w:pPr>
        <w:shd w:val="clear" w:color="auto" w:fill="FFFFFF"/>
        <w:spacing w:line="221" w:lineRule="exact"/>
        <w:ind w:right="14"/>
        <w:jc w:val="right"/>
      </w:pPr>
      <w:r>
        <w:rPr>
          <w:color w:val="000000"/>
          <w:spacing w:val="2"/>
          <w:sz w:val="18"/>
          <w:szCs w:val="18"/>
          <w:lang w:val="en-US"/>
        </w:rPr>
        <w:t>0.20 ppm</w:t>
      </w:r>
    </w:p>
    <w:p w:rsidR="00000000" w:rsidRDefault="00A92068">
      <w:pPr>
        <w:shd w:val="clear" w:color="auto" w:fill="FFFFFF"/>
        <w:spacing w:line="221" w:lineRule="exact"/>
        <w:ind w:right="14"/>
        <w:jc w:val="right"/>
      </w:pPr>
      <w:r>
        <w:rPr>
          <w:color w:val="000000"/>
          <w:spacing w:val="3"/>
          <w:sz w:val="18"/>
          <w:szCs w:val="18"/>
          <w:lang w:val="en-US"/>
        </w:rPr>
        <w:t>2.97 ppm</w:t>
      </w:r>
    </w:p>
    <w:p w:rsidR="00000000" w:rsidRDefault="00A92068">
      <w:pPr>
        <w:shd w:val="clear" w:color="auto" w:fill="FFFFFF"/>
        <w:spacing w:line="221" w:lineRule="exact"/>
        <w:ind w:right="14"/>
        <w:jc w:val="right"/>
      </w:pPr>
      <w:r>
        <w:rPr>
          <w:color w:val="000000"/>
          <w:spacing w:val="1"/>
          <w:sz w:val="18"/>
          <w:szCs w:val="18"/>
          <w:lang w:val="en-US"/>
        </w:rPr>
        <w:t>151.82 ppm</w:t>
      </w:r>
    </w:p>
    <w:p w:rsidR="00000000" w:rsidRDefault="00A92068">
      <w:pPr>
        <w:shd w:val="clear" w:color="auto" w:fill="FFFFFF"/>
        <w:spacing w:line="221" w:lineRule="exact"/>
        <w:ind w:right="14"/>
        <w:jc w:val="right"/>
      </w:pPr>
      <w:r>
        <w:rPr>
          <w:color w:val="000000"/>
          <w:spacing w:val="3"/>
          <w:sz w:val="18"/>
          <w:szCs w:val="18"/>
          <w:lang w:val="en-US"/>
        </w:rPr>
        <w:t>0.04 ppm</w:t>
      </w:r>
    </w:p>
    <w:p w:rsidR="00000000" w:rsidRDefault="00A92068">
      <w:pPr>
        <w:shd w:val="clear" w:color="auto" w:fill="FFFFFF"/>
        <w:spacing w:before="5" w:line="221" w:lineRule="exact"/>
        <w:ind w:left="355" w:right="10" w:hanging="336"/>
        <w:jc w:val="both"/>
      </w:pPr>
      <w:r>
        <w:rPr>
          <w:color w:val="000000"/>
          <w:spacing w:val="23"/>
          <w:sz w:val="18"/>
          <w:szCs w:val="18"/>
          <w:lang w:val="en-US"/>
        </w:rPr>
        <w:t xml:space="preserve">N.D. ppm </w:t>
      </w:r>
      <w:r>
        <w:rPr>
          <w:color w:val="000000"/>
          <w:spacing w:val="3"/>
          <w:sz w:val="18"/>
          <w:szCs w:val="18"/>
          <w:lang w:val="en-US"/>
        </w:rPr>
        <w:t xml:space="preserve">0.57 ppm 0.64 ppm 2.15 ppm 2.63 ppm 0.74 ppm </w:t>
      </w:r>
      <w:r>
        <w:rPr>
          <w:color w:val="000000"/>
          <w:spacing w:val="2"/>
          <w:sz w:val="18"/>
          <w:szCs w:val="18"/>
          <w:lang w:val="en-US"/>
        </w:rPr>
        <w:t xml:space="preserve">1.32 ppm </w:t>
      </w:r>
      <w:r>
        <w:rPr>
          <w:color w:val="000000"/>
          <w:spacing w:val="3"/>
          <w:sz w:val="18"/>
          <w:szCs w:val="18"/>
          <w:lang w:val="en-US"/>
        </w:rPr>
        <w:t>0.19 ppm</w:t>
      </w:r>
    </w:p>
    <w:p w:rsidR="00000000" w:rsidRDefault="00A92068">
      <w:pPr>
        <w:shd w:val="clear" w:color="auto" w:fill="FFFFFF"/>
        <w:spacing w:line="221" w:lineRule="exact"/>
        <w:ind w:right="14"/>
        <w:jc w:val="right"/>
      </w:pPr>
      <w:r>
        <w:rPr>
          <w:color w:val="000000"/>
          <w:spacing w:val="-3"/>
          <w:sz w:val="18"/>
          <w:szCs w:val="18"/>
          <w:lang w:val="en-US"/>
        </w:rPr>
        <w:t>N.D.         ppm</w:t>
      </w:r>
    </w:p>
    <w:p w:rsidR="00000000" w:rsidRDefault="00A92068">
      <w:pPr>
        <w:shd w:val="clear" w:color="auto" w:fill="FFFFFF"/>
        <w:spacing w:line="221" w:lineRule="exact"/>
        <w:ind w:right="14"/>
        <w:jc w:val="right"/>
      </w:pPr>
      <w:r>
        <w:rPr>
          <w:color w:val="000000"/>
          <w:spacing w:val="3"/>
          <w:sz w:val="18"/>
          <w:szCs w:val="18"/>
          <w:lang w:val="en-US"/>
        </w:rPr>
        <w:t>0.13 ppm</w:t>
      </w:r>
    </w:p>
    <w:p w:rsidR="00000000" w:rsidRDefault="00A92068">
      <w:pPr>
        <w:shd w:val="clear" w:color="auto" w:fill="FFFFFF"/>
        <w:spacing w:line="221" w:lineRule="exact"/>
        <w:ind w:right="19"/>
        <w:jc w:val="right"/>
      </w:pPr>
      <w:r>
        <w:rPr>
          <w:color w:val="000000"/>
          <w:spacing w:val="1"/>
          <w:sz w:val="18"/>
          <w:szCs w:val="18"/>
          <w:lang w:val="en-US"/>
        </w:rPr>
        <w:t>188.41 ppm</w:t>
      </w:r>
    </w:p>
    <w:p w:rsidR="00000000" w:rsidRDefault="00A92068">
      <w:pPr>
        <w:shd w:val="clear" w:color="auto" w:fill="FFFFFF"/>
        <w:spacing w:before="5" w:line="221" w:lineRule="exact"/>
        <w:ind w:left="350" w:right="19" w:hanging="346"/>
        <w:jc w:val="both"/>
      </w:pPr>
      <w:r>
        <w:rPr>
          <w:color w:val="000000"/>
          <w:spacing w:val="24"/>
          <w:sz w:val="18"/>
          <w:szCs w:val="18"/>
          <w:lang w:val="en-US"/>
        </w:rPr>
        <w:t xml:space="preserve">N.D. ppm </w:t>
      </w:r>
      <w:r>
        <w:rPr>
          <w:color w:val="000000"/>
          <w:spacing w:val="2"/>
          <w:sz w:val="18"/>
          <w:szCs w:val="18"/>
          <w:lang w:val="en-US"/>
        </w:rPr>
        <w:t>0.02 ppm 0.01 ppm</w:t>
      </w:r>
    </w:p>
    <w:p w:rsidR="00000000" w:rsidRDefault="00A92068">
      <w:pPr>
        <w:shd w:val="clear" w:color="auto" w:fill="FFFFFF"/>
        <w:spacing w:line="221" w:lineRule="exact"/>
        <w:ind w:left="350" w:right="24" w:hanging="350"/>
        <w:jc w:val="both"/>
      </w:pPr>
      <w:r>
        <w:rPr>
          <w:color w:val="000000"/>
          <w:spacing w:val="25"/>
          <w:sz w:val="18"/>
          <w:szCs w:val="18"/>
          <w:lang w:val="en-US"/>
        </w:rPr>
        <w:t xml:space="preserve">N.D. ppm </w:t>
      </w:r>
      <w:r>
        <w:rPr>
          <w:color w:val="000000"/>
          <w:spacing w:val="2"/>
          <w:sz w:val="18"/>
          <w:szCs w:val="18"/>
          <w:lang w:val="en-US"/>
        </w:rPr>
        <w:t>3.54 ppm</w:t>
      </w:r>
    </w:p>
    <w:p w:rsidR="00000000" w:rsidRDefault="00A92068">
      <w:pPr>
        <w:shd w:val="clear" w:color="auto" w:fill="FFFFFF"/>
        <w:spacing w:before="9734" w:line="226" w:lineRule="exact"/>
        <w:ind w:left="768"/>
      </w:pPr>
      <w:r>
        <w:br w:type="column"/>
      </w:r>
      <w:r>
        <w:rPr>
          <w:color w:val="000000"/>
          <w:spacing w:val="3"/>
          <w:sz w:val="18"/>
          <w:szCs w:val="18"/>
          <w:lang w:val="en-US"/>
        </w:rPr>
        <w:lastRenderedPageBreak/>
        <w:t>Note:</w:t>
      </w:r>
    </w:p>
    <w:p w:rsidR="00000000" w:rsidRDefault="00A92068">
      <w:pPr>
        <w:shd w:val="clear" w:color="auto" w:fill="FFFFFF"/>
        <w:spacing w:line="226" w:lineRule="exact"/>
      </w:pPr>
      <w:r>
        <w:rPr>
          <w:color w:val="000000"/>
          <w:spacing w:val="-1"/>
          <w:sz w:val="18"/>
          <w:szCs w:val="18"/>
          <w:lang w:val="en-US"/>
        </w:rPr>
        <w:t xml:space="preserve">Concentrations in pprn are equivalent </w:t>
      </w:r>
      <w:r>
        <w:rPr>
          <w:color w:val="000000"/>
          <w:spacing w:val="1"/>
          <w:sz w:val="18"/>
          <w:szCs w:val="18"/>
          <w:lang w:val="en-US"/>
        </w:rPr>
        <w:t xml:space="preserve">to mg/Kg or mg/L (dry weight) </w:t>
      </w:r>
      <w:r>
        <w:rPr>
          <w:color w:val="000000"/>
          <w:sz w:val="18"/>
          <w:szCs w:val="18"/>
          <w:lang w:val="en-US"/>
        </w:rPr>
        <w:t>N.D. = Not Detected</w:t>
      </w:r>
    </w:p>
    <w:p w:rsidR="00000000" w:rsidRDefault="00A92068">
      <w:pPr>
        <w:shd w:val="clear" w:color="auto" w:fill="FFFFFF"/>
        <w:spacing w:line="226" w:lineRule="exact"/>
        <w:sectPr w:rsidR="00000000">
          <w:type w:val="continuous"/>
          <w:pgSz w:w="12240" w:h="15840"/>
          <w:pgMar w:top="1440" w:right="2524" w:bottom="360" w:left="2521" w:header="720" w:footer="720" w:gutter="0"/>
          <w:cols w:num="3" w:space="720" w:equalWidth="0">
            <w:col w:w="1723" w:space="264"/>
            <w:col w:w="1152" w:space="1056"/>
            <w:col w:w="3000"/>
          </w:cols>
          <w:noEndnote/>
        </w:sectPr>
      </w:pPr>
    </w:p>
    <w:p w:rsidR="00000000" w:rsidRDefault="00A92068">
      <w:pPr>
        <w:spacing w:before="158"/>
        <w:rPr>
          <w:sz w:val="2"/>
          <w:szCs w:val="2"/>
        </w:rPr>
      </w:pPr>
      <w:r>
        <w:lastRenderedPageBreak/>
        <w:t xml:space="preserve"> </w:t>
      </w:r>
    </w:p>
    <w:p w:rsidR="00000000" w:rsidRDefault="00A92068">
      <w:pPr>
        <w:spacing w:before="158"/>
        <w:rPr>
          <w:sz w:val="2"/>
          <w:szCs w:val="2"/>
        </w:rPr>
        <w:sectPr w:rsidR="00000000">
          <w:type w:val="continuous"/>
          <w:pgSz w:w="12240" w:h="15840"/>
          <w:pgMar w:top="1440" w:right="2524" w:bottom="360" w:left="2521" w:header="720" w:footer="720" w:gutter="0"/>
          <w:cols w:space="60"/>
          <w:noEndnote/>
        </w:sectPr>
      </w:pPr>
    </w:p>
    <w:p w:rsidR="00000000" w:rsidRDefault="00A92068">
      <w:pPr>
        <w:framePr w:h="912" w:hSpace="10080" w:vSpace="58" w:wrap="notBeside" w:vAnchor="text" w:hAnchor="margin" w:x="6366" w:y="5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0700" cy="574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068" w:rsidRDefault="00A92068">
      <w:pPr>
        <w:rPr>
          <w:sz w:val="2"/>
          <w:szCs w:val="2"/>
        </w:rPr>
      </w:pPr>
    </w:p>
    <w:sectPr w:rsidR="00A92068">
      <w:type w:val="continuous"/>
      <w:pgSz w:w="12240" w:h="15840"/>
      <w:pgMar w:top="1440" w:right="2524" w:bottom="360" w:left="252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68"/>
    <w:rsid w:val="00A9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Sammy Ringer</dc:creator>
  <cp:lastModifiedBy>Sammy Ringer</cp:lastModifiedBy>
  <cp:revision>1</cp:revision>
  <dcterms:created xsi:type="dcterms:W3CDTF">2012-01-29T23:14:00Z</dcterms:created>
  <dcterms:modified xsi:type="dcterms:W3CDTF">2012-01-29T23:14:00Z</dcterms:modified>
</cp:coreProperties>
</file>